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A579D" w14:textId="77777777" w:rsidR="003D6F8F" w:rsidRDefault="00F96F20">
      <w:pPr>
        <w:pStyle w:val="Title"/>
      </w:pPr>
      <w:r>
        <w:t>Micro-crendetials Center QAU MCCQ</w:t>
      </w:r>
    </w:p>
    <w:p w14:paraId="2FB010DB" w14:textId="77777777" w:rsidR="003D6F8F" w:rsidRDefault="00F96F20">
      <w:pPr>
        <w:pStyle w:val="Subtitle"/>
      </w:pPr>
      <w:r>
        <w:t>Zahid Asghar  Professor School of Economics</w:t>
      </w:r>
    </w:p>
    <w:sdt>
      <w:sdtPr>
        <w:rPr>
          <w:rFonts w:asciiTheme="minorHAnsi" w:eastAsiaTheme="minorHAnsi" w:hAnsiTheme="minorHAnsi" w:cstheme="minorBidi"/>
          <w:color w:val="auto"/>
          <w:sz w:val="24"/>
          <w:szCs w:val="24"/>
        </w:rPr>
        <w:id w:val="798336465"/>
        <w:docPartObj>
          <w:docPartGallery w:val="Table of Contents"/>
          <w:docPartUnique/>
        </w:docPartObj>
      </w:sdtPr>
      <w:sdtEndPr/>
      <w:sdtContent>
        <w:p w14:paraId="10836DD7" w14:textId="77777777" w:rsidR="003D6F8F" w:rsidRDefault="00F96F20">
          <w:pPr>
            <w:pStyle w:val="TOCHeading"/>
          </w:pPr>
          <w:r>
            <w:t>Table of contents</w:t>
          </w:r>
        </w:p>
        <w:p w14:paraId="1D198123" w14:textId="77777777" w:rsidR="00E536A0" w:rsidRDefault="00F96F20">
          <w:pPr>
            <w:pStyle w:val="TOC2"/>
            <w:tabs>
              <w:tab w:val="right" w:leader="dot" w:pos="9350"/>
            </w:tabs>
            <w:rPr>
              <w:noProof/>
            </w:rPr>
          </w:pPr>
          <w:r>
            <w:fldChar w:fldCharType="begin"/>
          </w:r>
          <w:r>
            <w:instrText>TOC \o "1-3" \h \z \u</w:instrText>
          </w:r>
          <w:r>
            <w:fldChar w:fldCharType="separate"/>
          </w:r>
          <w:hyperlink w:anchor="_Toc136247062" w:history="1">
            <w:r w:rsidR="00E536A0" w:rsidRPr="0023776D">
              <w:rPr>
                <w:rStyle w:val="Hyperlink"/>
                <w:noProof/>
              </w:rPr>
              <w:t>What are micro-crendetials?</w:t>
            </w:r>
            <w:r w:rsidR="00E536A0">
              <w:rPr>
                <w:noProof/>
                <w:webHidden/>
              </w:rPr>
              <w:tab/>
            </w:r>
            <w:r w:rsidR="00E536A0">
              <w:rPr>
                <w:noProof/>
                <w:webHidden/>
              </w:rPr>
              <w:fldChar w:fldCharType="begin"/>
            </w:r>
            <w:r w:rsidR="00E536A0">
              <w:rPr>
                <w:noProof/>
                <w:webHidden/>
              </w:rPr>
              <w:instrText xml:space="preserve"> PAGEREF _Toc136247062 \h </w:instrText>
            </w:r>
            <w:r w:rsidR="00E536A0">
              <w:rPr>
                <w:noProof/>
                <w:webHidden/>
              </w:rPr>
            </w:r>
            <w:r w:rsidR="00E536A0">
              <w:rPr>
                <w:noProof/>
                <w:webHidden/>
              </w:rPr>
              <w:fldChar w:fldCharType="separate"/>
            </w:r>
            <w:r w:rsidR="00E536A0">
              <w:rPr>
                <w:noProof/>
                <w:webHidden/>
              </w:rPr>
              <w:t>3</w:t>
            </w:r>
            <w:r w:rsidR="00E536A0">
              <w:rPr>
                <w:noProof/>
                <w:webHidden/>
              </w:rPr>
              <w:fldChar w:fldCharType="end"/>
            </w:r>
          </w:hyperlink>
        </w:p>
        <w:p w14:paraId="767BDFBF" w14:textId="77777777" w:rsidR="00E536A0" w:rsidRDefault="00E536A0">
          <w:pPr>
            <w:pStyle w:val="TOC2"/>
            <w:tabs>
              <w:tab w:val="right" w:leader="dot" w:pos="9350"/>
            </w:tabs>
            <w:rPr>
              <w:noProof/>
            </w:rPr>
          </w:pPr>
          <w:hyperlink w:anchor="_Toc136247063" w:history="1">
            <w:r w:rsidRPr="0023776D">
              <w:rPr>
                <w:rStyle w:val="Hyperlink"/>
                <w:noProof/>
              </w:rPr>
              <w:t>Objectives of the center</w:t>
            </w:r>
            <w:r>
              <w:rPr>
                <w:noProof/>
                <w:webHidden/>
              </w:rPr>
              <w:tab/>
            </w:r>
            <w:r>
              <w:rPr>
                <w:noProof/>
                <w:webHidden/>
              </w:rPr>
              <w:fldChar w:fldCharType="begin"/>
            </w:r>
            <w:r>
              <w:rPr>
                <w:noProof/>
                <w:webHidden/>
              </w:rPr>
              <w:instrText xml:space="preserve"> PAGEREF _Toc136247063 \h </w:instrText>
            </w:r>
            <w:r>
              <w:rPr>
                <w:noProof/>
                <w:webHidden/>
              </w:rPr>
            </w:r>
            <w:r>
              <w:rPr>
                <w:noProof/>
                <w:webHidden/>
              </w:rPr>
              <w:fldChar w:fldCharType="separate"/>
            </w:r>
            <w:r>
              <w:rPr>
                <w:noProof/>
                <w:webHidden/>
              </w:rPr>
              <w:t>5</w:t>
            </w:r>
            <w:r>
              <w:rPr>
                <w:noProof/>
                <w:webHidden/>
              </w:rPr>
              <w:fldChar w:fldCharType="end"/>
            </w:r>
          </w:hyperlink>
        </w:p>
        <w:p w14:paraId="09439FE5" w14:textId="77777777" w:rsidR="00E536A0" w:rsidRDefault="00E536A0">
          <w:pPr>
            <w:pStyle w:val="TOC2"/>
            <w:tabs>
              <w:tab w:val="right" w:leader="dot" w:pos="9350"/>
            </w:tabs>
            <w:rPr>
              <w:noProof/>
            </w:rPr>
          </w:pPr>
          <w:hyperlink w:anchor="_Toc136247064" w:history="1">
            <w:r w:rsidRPr="0023776D">
              <w:rPr>
                <w:rStyle w:val="Hyperlink"/>
                <w:noProof/>
              </w:rPr>
              <w:t>MCCQ role</w:t>
            </w:r>
            <w:r>
              <w:rPr>
                <w:noProof/>
                <w:webHidden/>
              </w:rPr>
              <w:tab/>
            </w:r>
            <w:r>
              <w:rPr>
                <w:noProof/>
                <w:webHidden/>
              </w:rPr>
              <w:fldChar w:fldCharType="begin"/>
            </w:r>
            <w:r>
              <w:rPr>
                <w:noProof/>
                <w:webHidden/>
              </w:rPr>
              <w:instrText xml:space="preserve"> PAGEREF _Toc136247064 \h </w:instrText>
            </w:r>
            <w:r>
              <w:rPr>
                <w:noProof/>
                <w:webHidden/>
              </w:rPr>
            </w:r>
            <w:r>
              <w:rPr>
                <w:noProof/>
                <w:webHidden/>
              </w:rPr>
              <w:fldChar w:fldCharType="separate"/>
            </w:r>
            <w:r>
              <w:rPr>
                <w:noProof/>
                <w:webHidden/>
              </w:rPr>
              <w:t>5</w:t>
            </w:r>
            <w:r>
              <w:rPr>
                <w:noProof/>
                <w:webHidden/>
              </w:rPr>
              <w:fldChar w:fldCharType="end"/>
            </w:r>
          </w:hyperlink>
        </w:p>
        <w:p w14:paraId="0259D143" w14:textId="77777777" w:rsidR="00E536A0" w:rsidRDefault="00E536A0">
          <w:pPr>
            <w:pStyle w:val="TOC2"/>
            <w:tabs>
              <w:tab w:val="right" w:leader="dot" w:pos="9350"/>
            </w:tabs>
            <w:rPr>
              <w:noProof/>
            </w:rPr>
          </w:pPr>
          <w:hyperlink w:anchor="_Toc136247065" w:history="1">
            <w:r w:rsidRPr="0023776D">
              <w:rPr>
                <w:rStyle w:val="Hyperlink"/>
                <w:noProof/>
              </w:rPr>
              <w:t>The potential of micro-credentials</w:t>
            </w:r>
            <w:r>
              <w:rPr>
                <w:noProof/>
                <w:webHidden/>
              </w:rPr>
              <w:tab/>
            </w:r>
            <w:r>
              <w:rPr>
                <w:noProof/>
                <w:webHidden/>
              </w:rPr>
              <w:fldChar w:fldCharType="begin"/>
            </w:r>
            <w:r>
              <w:rPr>
                <w:noProof/>
                <w:webHidden/>
              </w:rPr>
              <w:instrText xml:space="preserve"> PAGEREF _Toc136247065 \h </w:instrText>
            </w:r>
            <w:r>
              <w:rPr>
                <w:noProof/>
                <w:webHidden/>
              </w:rPr>
            </w:r>
            <w:r>
              <w:rPr>
                <w:noProof/>
                <w:webHidden/>
              </w:rPr>
              <w:fldChar w:fldCharType="separate"/>
            </w:r>
            <w:r>
              <w:rPr>
                <w:noProof/>
                <w:webHidden/>
              </w:rPr>
              <w:t>6</w:t>
            </w:r>
            <w:r>
              <w:rPr>
                <w:noProof/>
                <w:webHidden/>
              </w:rPr>
              <w:fldChar w:fldCharType="end"/>
            </w:r>
          </w:hyperlink>
        </w:p>
        <w:p w14:paraId="4ABDAC3D" w14:textId="77777777" w:rsidR="00E536A0" w:rsidRDefault="00E536A0">
          <w:pPr>
            <w:pStyle w:val="TOC3"/>
            <w:tabs>
              <w:tab w:val="right" w:leader="dot" w:pos="9350"/>
            </w:tabs>
            <w:rPr>
              <w:noProof/>
            </w:rPr>
          </w:pPr>
          <w:hyperlink w:anchor="_Toc136247066" w:history="1">
            <w:r w:rsidRPr="0023776D">
              <w:rPr>
                <w:rStyle w:val="Hyperlink"/>
                <w:noProof/>
              </w:rPr>
              <w:t>Micro-credential: formal and informal</w:t>
            </w:r>
            <w:r>
              <w:rPr>
                <w:noProof/>
                <w:webHidden/>
              </w:rPr>
              <w:tab/>
            </w:r>
            <w:r>
              <w:rPr>
                <w:noProof/>
                <w:webHidden/>
              </w:rPr>
              <w:fldChar w:fldCharType="begin"/>
            </w:r>
            <w:r>
              <w:rPr>
                <w:noProof/>
                <w:webHidden/>
              </w:rPr>
              <w:instrText xml:space="preserve"> PAGEREF _Toc136247066 \h </w:instrText>
            </w:r>
            <w:r>
              <w:rPr>
                <w:noProof/>
                <w:webHidden/>
              </w:rPr>
            </w:r>
            <w:r>
              <w:rPr>
                <w:noProof/>
                <w:webHidden/>
              </w:rPr>
              <w:fldChar w:fldCharType="separate"/>
            </w:r>
            <w:r>
              <w:rPr>
                <w:noProof/>
                <w:webHidden/>
              </w:rPr>
              <w:t>7</w:t>
            </w:r>
            <w:r>
              <w:rPr>
                <w:noProof/>
                <w:webHidden/>
              </w:rPr>
              <w:fldChar w:fldCharType="end"/>
            </w:r>
          </w:hyperlink>
        </w:p>
        <w:p w14:paraId="69858324" w14:textId="77777777" w:rsidR="00E536A0" w:rsidRDefault="00E536A0">
          <w:pPr>
            <w:pStyle w:val="TOC2"/>
            <w:tabs>
              <w:tab w:val="right" w:leader="dot" w:pos="9350"/>
            </w:tabs>
            <w:rPr>
              <w:noProof/>
            </w:rPr>
          </w:pPr>
          <w:hyperlink w:anchor="_Toc136247067" w:history="1">
            <w:r w:rsidRPr="0023776D">
              <w:rPr>
                <w:rStyle w:val="Hyperlink"/>
                <w:noProof/>
              </w:rPr>
              <w:t>Business Model</w:t>
            </w:r>
            <w:r>
              <w:rPr>
                <w:noProof/>
                <w:webHidden/>
              </w:rPr>
              <w:tab/>
            </w:r>
            <w:r>
              <w:rPr>
                <w:noProof/>
                <w:webHidden/>
              </w:rPr>
              <w:fldChar w:fldCharType="begin"/>
            </w:r>
            <w:r>
              <w:rPr>
                <w:noProof/>
                <w:webHidden/>
              </w:rPr>
              <w:instrText xml:space="preserve"> PAGEREF _Toc136247067 \h </w:instrText>
            </w:r>
            <w:r>
              <w:rPr>
                <w:noProof/>
                <w:webHidden/>
              </w:rPr>
            </w:r>
            <w:r>
              <w:rPr>
                <w:noProof/>
                <w:webHidden/>
              </w:rPr>
              <w:fldChar w:fldCharType="separate"/>
            </w:r>
            <w:r>
              <w:rPr>
                <w:noProof/>
                <w:webHidden/>
              </w:rPr>
              <w:t>7</w:t>
            </w:r>
            <w:r>
              <w:rPr>
                <w:noProof/>
                <w:webHidden/>
              </w:rPr>
              <w:fldChar w:fldCharType="end"/>
            </w:r>
          </w:hyperlink>
        </w:p>
        <w:p w14:paraId="4204EAE6" w14:textId="77777777" w:rsidR="00E536A0" w:rsidRDefault="00E536A0">
          <w:pPr>
            <w:pStyle w:val="TOC3"/>
            <w:tabs>
              <w:tab w:val="right" w:leader="dot" w:pos="9350"/>
            </w:tabs>
            <w:rPr>
              <w:noProof/>
            </w:rPr>
          </w:pPr>
          <w:hyperlink w:anchor="_Toc136247068" w:history="1">
            <w:r w:rsidRPr="0023776D">
              <w:rPr>
                <w:rStyle w:val="Hyperlink"/>
                <w:noProof/>
              </w:rPr>
              <w:t>Way-forward</w:t>
            </w:r>
            <w:r>
              <w:rPr>
                <w:noProof/>
                <w:webHidden/>
              </w:rPr>
              <w:tab/>
            </w:r>
            <w:r>
              <w:rPr>
                <w:noProof/>
                <w:webHidden/>
              </w:rPr>
              <w:fldChar w:fldCharType="begin"/>
            </w:r>
            <w:r>
              <w:rPr>
                <w:noProof/>
                <w:webHidden/>
              </w:rPr>
              <w:instrText xml:space="preserve"> PAGEREF _Toc136247068 \h </w:instrText>
            </w:r>
            <w:r>
              <w:rPr>
                <w:noProof/>
                <w:webHidden/>
              </w:rPr>
            </w:r>
            <w:r>
              <w:rPr>
                <w:noProof/>
                <w:webHidden/>
              </w:rPr>
              <w:fldChar w:fldCharType="separate"/>
            </w:r>
            <w:r>
              <w:rPr>
                <w:noProof/>
                <w:webHidden/>
              </w:rPr>
              <w:t>8</w:t>
            </w:r>
            <w:r>
              <w:rPr>
                <w:noProof/>
                <w:webHidden/>
              </w:rPr>
              <w:fldChar w:fldCharType="end"/>
            </w:r>
          </w:hyperlink>
        </w:p>
        <w:p w14:paraId="51B445D5" w14:textId="77777777" w:rsidR="00E536A0" w:rsidRDefault="00E536A0">
          <w:pPr>
            <w:pStyle w:val="TOC2"/>
            <w:tabs>
              <w:tab w:val="right" w:leader="dot" w:pos="9350"/>
            </w:tabs>
            <w:rPr>
              <w:noProof/>
            </w:rPr>
          </w:pPr>
          <w:hyperlink w:anchor="_Toc136247069" w:history="1">
            <w:r w:rsidRPr="0023776D">
              <w:rPr>
                <w:rStyle w:val="Hyperlink"/>
                <w:noProof/>
              </w:rPr>
              <w:t>Dedicated website (under-construction)</w:t>
            </w:r>
            <w:r>
              <w:rPr>
                <w:noProof/>
                <w:webHidden/>
              </w:rPr>
              <w:tab/>
            </w:r>
            <w:r>
              <w:rPr>
                <w:noProof/>
                <w:webHidden/>
              </w:rPr>
              <w:fldChar w:fldCharType="begin"/>
            </w:r>
            <w:r>
              <w:rPr>
                <w:noProof/>
                <w:webHidden/>
              </w:rPr>
              <w:instrText xml:space="preserve"> PAGEREF _Toc136247069 \h </w:instrText>
            </w:r>
            <w:r>
              <w:rPr>
                <w:noProof/>
                <w:webHidden/>
              </w:rPr>
            </w:r>
            <w:r>
              <w:rPr>
                <w:noProof/>
                <w:webHidden/>
              </w:rPr>
              <w:fldChar w:fldCharType="separate"/>
            </w:r>
            <w:r>
              <w:rPr>
                <w:noProof/>
                <w:webHidden/>
              </w:rPr>
              <w:t>8</w:t>
            </w:r>
            <w:r>
              <w:rPr>
                <w:noProof/>
                <w:webHidden/>
              </w:rPr>
              <w:fldChar w:fldCharType="end"/>
            </w:r>
          </w:hyperlink>
        </w:p>
        <w:p w14:paraId="0BE7D2C6" w14:textId="77777777" w:rsidR="00E536A0" w:rsidRDefault="00E536A0">
          <w:pPr>
            <w:pStyle w:val="TOC1"/>
            <w:tabs>
              <w:tab w:val="right" w:leader="dot" w:pos="9350"/>
            </w:tabs>
            <w:rPr>
              <w:noProof/>
            </w:rPr>
          </w:pPr>
          <w:hyperlink w:anchor="_Toc136247070" w:history="1">
            <w:r w:rsidRPr="0023776D">
              <w:rPr>
                <w:rStyle w:val="Hyperlink"/>
                <w:noProof/>
              </w:rPr>
              <w:t>Some examples of micro-credentials</w:t>
            </w:r>
            <w:r>
              <w:rPr>
                <w:noProof/>
                <w:webHidden/>
              </w:rPr>
              <w:tab/>
            </w:r>
            <w:r>
              <w:rPr>
                <w:noProof/>
                <w:webHidden/>
              </w:rPr>
              <w:fldChar w:fldCharType="begin"/>
            </w:r>
            <w:r>
              <w:rPr>
                <w:noProof/>
                <w:webHidden/>
              </w:rPr>
              <w:instrText xml:space="preserve"> PAGEREF _Toc136247070 \h </w:instrText>
            </w:r>
            <w:r>
              <w:rPr>
                <w:noProof/>
                <w:webHidden/>
              </w:rPr>
            </w:r>
            <w:r>
              <w:rPr>
                <w:noProof/>
                <w:webHidden/>
              </w:rPr>
              <w:fldChar w:fldCharType="separate"/>
            </w:r>
            <w:r>
              <w:rPr>
                <w:noProof/>
                <w:webHidden/>
              </w:rPr>
              <w:t>10</w:t>
            </w:r>
            <w:r>
              <w:rPr>
                <w:noProof/>
                <w:webHidden/>
              </w:rPr>
              <w:fldChar w:fldCharType="end"/>
            </w:r>
          </w:hyperlink>
        </w:p>
        <w:p w14:paraId="578DB9F7" w14:textId="77777777" w:rsidR="003D6F8F" w:rsidRDefault="00F96F20">
          <w:r>
            <w:fldChar w:fldCharType="end"/>
          </w:r>
        </w:p>
      </w:sdtContent>
    </w:sdt>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4237"/>
        <w:gridCol w:w="5411"/>
      </w:tblGrid>
      <w:tr w:rsidR="003D6F8F" w14:paraId="4981C15E" w14:textId="77777777" w:rsidTr="003D6F8F">
        <w:trPr>
          <w:gridAfter w:val="1"/>
          <w:cantSplit/>
        </w:trPr>
        <w:tc>
          <w:tcPr>
            <w:tcW w:w="0" w:type="auto"/>
            <w:shd w:val="clear" w:color="auto" w:fill="DAE6FB"/>
            <w:tcMar>
              <w:top w:w="92" w:type="dxa"/>
              <w:bottom w:w="92" w:type="dxa"/>
            </w:tcMar>
          </w:tcPr>
          <w:p w14:paraId="73240FDF" w14:textId="77777777" w:rsidR="003D6F8F" w:rsidRDefault="00F96F20">
            <w:pPr>
              <w:pStyle w:val="FirstParagraph"/>
              <w:spacing w:before="0" w:after="0"/>
              <w:textAlignment w:val="center"/>
            </w:pPr>
            <w:r>
              <w:rPr>
                <w:noProof/>
              </w:rPr>
              <w:drawing>
                <wp:inline distT="0" distB="0" distL="0" distR="0" wp14:anchorId="78E2F716" wp14:editId="362E01CD">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C:\Users\92300\AppData\Local\Program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3D6F8F" w14:paraId="740420E4" w14:textId="77777777" w:rsidTr="003D6F8F">
        <w:trPr>
          <w:gridAfter w:val="1"/>
          <w:cantSplit/>
        </w:trPr>
        <w:tc>
          <w:tcPr>
            <w:tcW w:w="0" w:type="auto"/>
            <w:tcMar>
              <w:top w:w="108" w:type="dxa"/>
              <w:bottom w:w="108" w:type="dxa"/>
            </w:tcMar>
          </w:tcPr>
          <w:p w14:paraId="11E40799" w14:textId="77777777" w:rsidR="003D6F8F" w:rsidRDefault="00F96F20">
            <w:pPr>
              <w:pStyle w:val="BodyText"/>
              <w:spacing w:before="16" w:after="16"/>
            </w:pPr>
            <w:r>
              <w:t>This will remain a living document for some time, so your feedback and input is most welcome to improve this document.</w:t>
            </w:r>
          </w:p>
        </w:tc>
      </w:tr>
      <w:tr w:rsidR="003D6F8F" w14:paraId="1F6265F0" w14:textId="77777777">
        <w:tblPrEx>
          <w:tblBorders>
            <w:top w:val="none" w:sz="0" w:space="0" w:color="auto"/>
            <w:left w:val="none" w:sz="0" w:space="0" w:color="auto"/>
            <w:bottom w:val="none" w:sz="0" w:space="0" w:color="auto"/>
            <w:right w:val="none" w:sz="0" w:space="0" w:color="auto"/>
          </w:tblBorders>
          <w:tblCellMar>
            <w:left w:w="108" w:type="dxa"/>
            <w:right w:w="108" w:type="dxa"/>
          </w:tblCellMar>
        </w:tblPrEx>
        <w:tc>
          <w:tcPr>
            <w:tcW w:w="0" w:type="auto"/>
          </w:tcPr>
          <w:tbl>
            <w:tblPr>
              <w:tblStyle w:val="Table"/>
              <w:tblW w:w="5000" w:type="pct"/>
              <w:tblLook w:val="0000" w:firstRow="0" w:lastRow="0" w:firstColumn="0" w:lastColumn="0" w:noHBand="0" w:noVBand="0"/>
            </w:tblPr>
            <w:tblGrid>
              <w:gridCol w:w="4021"/>
            </w:tblGrid>
            <w:tr w:rsidR="003D6F8F" w14:paraId="75A3018C" w14:textId="77777777">
              <w:tc>
                <w:tcPr>
                  <w:tcW w:w="0" w:type="auto"/>
                </w:tcPr>
                <w:p w14:paraId="5D6EC064" w14:textId="77777777" w:rsidR="003D6F8F" w:rsidRDefault="00F96F20">
                  <w:pPr>
                    <w:jc w:val="center"/>
                  </w:pPr>
                  <w:bookmarkStart w:id="0" w:name="_Hlk136247205"/>
                  <w:r>
                    <w:rPr>
                      <w:noProof/>
                    </w:rPr>
                    <w:drawing>
                      <wp:inline distT="0" distB="0" distL="0" distR="0" wp14:anchorId="1E07E43A" wp14:editId="2FCB34E0">
                        <wp:extent cx="1783080" cy="146212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vc_qau.jpg"/>
                                <pic:cNvPicPr>
                                  <a:picLocks noChangeAspect="1" noChangeArrowheads="1"/>
                                </pic:cNvPicPr>
                              </pic:nvPicPr>
                              <pic:blipFill>
                                <a:blip r:embed="rId8"/>
                                <a:stretch>
                                  <a:fillRect/>
                                </a:stretch>
                              </pic:blipFill>
                              <pic:spPr bwMode="auto">
                                <a:xfrm>
                                  <a:off x="0" y="0"/>
                                  <a:ext cx="1783080" cy="1462125"/>
                                </a:xfrm>
                                <a:prstGeom prst="rect">
                                  <a:avLst/>
                                </a:prstGeom>
                                <a:noFill/>
                                <a:ln w="9525">
                                  <a:noFill/>
                                  <a:headEnd/>
                                  <a:tailEnd/>
                                </a:ln>
                              </pic:spPr>
                            </pic:pic>
                          </a:graphicData>
                        </a:graphic>
                      </wp:inline>
                    </w:drawing>
                  </w:r>
                </w:p>
                <w:p w14:paraId="7CD79604" w14:textId="77777777" w:rsidR="003D6F8F" w:rsidRDefault="00F96F20">
                  <w:pPr>
                    <w:pStyle w:val="ImageCaption"/>
                    <w:spacing w:before="200"/>
                  </w:pPr>
                  <w:r>
                    <w:t>Prof.Dr. Niaz Akhtar, VC QAU</w:t>
                  </w:r>
                </w:p>
              </w:tc>
            </w:tr>
          </w:tbl>
          <w:p w14:paraId="097F5FDC" w14:textId="77777777" w:rsidR="003D6F8F" w:rsidRDefault="003D6F8F"/>
        </w:tc>
        <w:tc>
          <w:tcPr>
            <w:tcW w:w="0" w:type="auto"/>
          </w:tcPr>
          <w:p w14:paraId="7A309CEB" w14:textId="77777777" w:rsidR="00E536A0" w:rsidRDefault="00E536A0">
            <w:pPr>
              <w:jc w:val="center"/>
            </w:pPr>
          </w:p>
          <w:p w14:paraId="5B2FEFD6" w14:textId="77777777" w:rsidR="00E536A0" w:rsidRDefault="00E536A0">
            <w:pPr>
              <w:jc w:val="center"/>
            </w:pPr>
          </w:p>
          <w:p w14:paraId="729749DC" w14:textId="77777777" w:rsidR="00E536A0" w:rsidRDefault="00E536A0">
            <w:pPr>
              <w:jc w:val="center"/>
            </w:pPr>
          </w:p>
          <w:p w14:paraId="6AAD0F8D" w14:textId="77777777" w:rsidR="00E536A0" w:rsidRDefault="00E536A0">
            <w:pPr>
              <w:jc w:val="center"/>
            </w:pPr>
          </w:p>
          <w:p w14:paraId="3A15BC8B" w14:textId="77777777" w:rsidR="00E536A0" w:rsidRDefault="00E536A0">
            <w:pPr>
              <w:jc w:val="center"/>
            </w:pPr>
          </w:p>
          <w:p w14:paraId="037EB670" w14:textId="77777777" w:rsidR="00E536A0" w:rsidRDefault="00E536A0" w:rsidP="00E536A0"/>
          <w:p w14:paraId="6703F1D8" w14:textId="77777777" w:rsidR="00E536A0" w:rsidRDefault="00E536A0" w:rsidP="00E536A0"/>
          <w:p w14:paraId="768D221B" w14:textId="2F2985EF" w:rsidR="003D6F8F" w:rsidRDefault="00F96F20" w:rsidP="00E536A0">
            <w:r>
              <w:t>Prevailing industrial era education system (matured in 1960s since its inception 300-400 years back) or one might say 20th century education does not provide enough space to see a highly granular view of skills beyond the labels of degrees in narrow fields</w:t>
            </w:r>
            <w:r>
              <w:t xml:space="preserve"> of education. 21st century holistic view will include data about qualifications as well as micro certifications matched to new and emerging occupations and modes of working. Short courses are not new but did not scale up due to limitations of physical inf</w:t>
            </w:r>
            <w:r>
              <w:t>rastructure and mobility and high cost involved to conduct such courses/workshops. Digital technologies have entirely changed future learning pathways.</w:t>
            </w:r>
          </w:p>
        </w:tc>
      </w:tr>
      <w:bookmarkEnd w:id="0"/>
      <w:tr w:rsidR="003D6F8F" w14:paraId="5C633214" w14:textId="77777777" w:rsidTr="003D6F8F">
        <w:tblPrEx>
          <w:tblBorders>
            <w:top w:val="single" w:sz="4" w:space="0" w:color="FC5300"/>
            <w:left w:val="single" w:sz="24" w:space="0" w:color="FC5300"/>
            <w:bottom w:val="single" w:sz="4" w:space="0" w:color="FC5300"/>
            <w:right w:val="single" w:sz="4" w:space="0" w:color="FC5300"/>
          </w:tblBorders>
        </w:tblPrEx>
        <w:trPr>
          <w:gridAfter w:val="1"/>
          <w:cantSplit/>
        </w:trPr>
        <w:tc>
          <w:tcPr>
            <w:tcW w:w="0" w:type="auto"/>
            <w:shd w:val="clear" w:color="auto" w:fill="FFE5D0"/>
            <w:tcMar>
              <w:top w:w="92" w:type="dxa"/>
              <w:bottom w:w="92" w:type="dxa"/>
            </w:tcMar>
          </w:tcPr>
          <w:p w14:paraId="1CED730B" w14:textId="1D61EB60" w:rsidR="003D6F8F" w:rsidRDefault="003D6F8F">
            <w:pPr>
              <w:pStyle w:val="BodyText"/>
              <w:spacing w:before="0" w:after="0"/>
              <w:textAlignment w:val="center"/>
            </w:pPr>
          </w:p>
        </w:tc>
      </w:tr>
      <w:tr w:rsidR="003D6F8F" w14:paraId="608C952F" w14:textId="77777777" w:rsidTr="003D6F8F">
        <w:tblPrEx>
          <w:tblBorders>
            <w:top w:val="single" w:sz="4" w:space="0" w:color="FC5300"/>
            <w:left w:val="single" w:sz="24" w:space="0" w:color="FC5300"/>
            <w:bottom w:val="single" w:sz="4" w:space="0" w:color="FC5300"/>
            <w:right w:val="single" w:sz="4" w:space="0" w:color="FC5300"/>
          </w:tblBorders>
        </w:tblPrEx>
        <w:trPr>
          <w:gridAfter w:val="1"/>
          <w:cantSplit/>
        </w:trPr>
        <w:tc>
          <w:tcPr>
            <w:tcW w:w="0" w:type="auto"/>
            <w:tcMar>
              <w:top w:w="108" w:type="dxa"/>
              <w:bottom w:w="108" w:type="dxa"/>
            </w:tcMar>
          </w:tcPr>
          <w:p w14:paraId="6485153C" w14:textId="508F77AC" w:rsidR="003D6F8F" w:rsidRDefault="003D6F8F">
            <w:pPr>
              <w:pStyle w:val="BodyText"/>
              <w:spacing w:before="16" w:after="16"/>
            </w:pPr>
          </w:p>
        </w:tc>
      </w:tr>
    </w:tbl>
    <w:p w14:paraId="0C44059E" w14:textId="77777777" w:rsidR="003D6F8F" w:rsidRDefault="00F96F20">
      <w:pPr>
        <w:pStyle w:val="BodyText"/>
      </w:pPr>
      <w:bookmarkStart w:id="1" w:name="_Hlk136322472"/>
      <w:r>
        <w:rPr>
          <w:b/>
          <w:bCs/>
        </w:rPr>
        <w:t>Micro-credentials</w:t>
      </w:r>
      <w:r>
        <w:t xml:space="preserve"> are helping to bridge skill gap emerging due to fast penetration of tech</w:t>
      </w:r>
      <w:r>
        <w:t xml:space="preserve">nological and digital technologies in the labor market.The main purposes of micro-credentials are employability, upskilling and reskilling, lifelong learning, adult education and inclusiveness </w:t>
      </w:r>
      <w:bookmarkEnd w:id="1"/>
      <w:r>
        <w:fldChar w:fldCharType="begin"/>
      </w:r>
      <w:r>
        <w:instrText>HYPERLINK "https://www.cedefop.europa.eu/files/micro-credenti</w:instrText>
      </w:r>
      <w:r>
        <w:instrText>als_acvt_dgvt_meeting_apouliou_240122_0.pdf" \h</w:instrText>
      </w:r>
      <w:r>
        <w:fldChar w:fldCharType="separate"/>
      </w:r>
      <w:proofErr w:type="spellStart"/>
      <w:r>
        <w:rPr>
          <w:rStyle w:val="Hyperlink"/>
        </w:rPr>
        <w:t>cedefop</w:t>
      </w:r>
      <w:proofErr w:type="spellEnd"/>
      <w:r>
        <w:rPr>
          <w:rStyle w:val="Hyperlink"/>
        </w:rPr>
        <w:fldChar w:fldCharType="end"/>
      </w:r>
      <w:r>
        <w:t xml:space="preserve">. It is </w:t>
      </w:r>
      <w:hyperlink r:id="rId9">
        <w:r>
          <w:rPr>
            <w:rStyle w:val="Hyperlink"/>
          </w:rPr>
          <w:t>estimated</w:t>
        </w:r>
      </w:hyperlink>
      <w:r>
        <w:t xml:space="preserve"> that the online learning market is around </w:t>
      </w:r>
      <m:oMath>
        <m:r>
          <m:rPr>
            <m:sty m:val="p"/>
          </m:rPr>
          <w:rPr>
            <w:rFonts w:ascii="Cambria Math" w:hAnsi="Cambria Math"/>
          </w:rPr>
          <m:t>$</m:t>
        </m:r>
        <m:r>
          <w:rPr>
            <w:rFonts w:ascii="Cambria Math" w:hAnsi="Cambria Math"/>
          </w:rPr>
          <m:t>200</m:t>
        </m:r>
      </m:oMath>
      <w:r>
        <w:t xml:space="preserve"> will cros</w:t>
      </w:r>
      <w:r>
        <w:t xml:space="preserve">s </w:t>
      </w:r>
      <m:oMath>
        <m:r>
          <m:rPr>
            <m:sty m:val="p"/>
          </m:rPr>
          <w:rPr>
            <w:rFonts w:ascii="Cambria Math" w:hAnsi="Cambria Math"/>
          </w:rPr>
          <m:t>$</m:t>
        </m:r>
        <m:r>
          <w:rPr>
            <w:rFonts w:ascii="Cambria Math" w:hAnsi="Cambria Math"/>
          </w:rPr>
          <m:t>600</m:t>
        </m:r>
      </m:oMath>
      <w:r>
        <w:t xml:space="preserve"> billions by 2028. Covid-19 pandemic has opened our eyes to the amazing potential of digital learning to build skills, flexibly and remotely.</w:t>
      </w:r>
      <w:r>
        <w:rPr>
          <w:rStyle w:val="FootnoteReference"/>
        </w:rPr>
        <w:footnoteReference w:id="1"/>
      </w:r>
      <w:r>
        <w:t xml:space="preserve"> . Interoperability between the two systems would be to the advantage of learners, employers, providers and</w:t>
      </w:r>
      <w:r>
        <w:t xml:space="preserve"> policy makers. Whether in a formal qualification or in a micro-credential, the certification is the proof point of skills achieved and knowledge acquired. As the future of work unfolds, working citizens are likely to 9 need more and better granular certif</w:t>
      </w:r>
      <w:r>
        <w:t>ied learning – micro and macro – to evidence their educational currency amid rapid change. Micro-credentials are one way to enable certification of new skills, as well as validate the skills already acquired through experience. More credit-bearing experien</w:t>
      </w:r>
      <w:r>
        <w:t>ces will open up a system of certification well beyond the fairly closed higher education and vocational qualification system currently in place in many nations – where access is not always as easy for those from low socio-economic status, or those who inv</w:t>
      </w:r>
      <w:r>
        <w:t>oluntarily no longer live and work in their native countries.</w:t>
      </w:r>
      <w:r>
        <w:rPr>
          <w:rStyle w:val="FootnoteReference"/>
        </w:rPr>
        <w:footnoteReference w:id="2"/>
      </w:r>
    </w:p>
    <w:p w14:paraId="28983433" w14:textId="77777777" w:rsidR="003D6F8F" w:rsidRDefault="00F96F20">
      <w:pPr>
        <w:pStyle w:val="BodyText"/>
      </w:pPr>
      <w:r>
        <w:t>Pakistan has huge youth bulge and is suffering badly from low-skill traps. As a result it has stagnant or declining productivity in many sectors of the economy. Pakistan has credential inflati</w:t>
      </w:r>
      <w:r>
        <w:t>on but lacks in skills-credentials. Pakistan has not enough resources to train its burgeoning youth for market oriented skills through business as usual approach - by granting degrees. Moreover, due to increasing life expectancy over time in the last two c</w:t>
      </w:r>
      <w:r>
        <w:t>enturies, work span has increased and skills obtained at age 20-22 by having a college degree become obsolete for a work life of 40 to 55 years. If no remedial measures are taken, there is a huge cost of inaction for employees, employers and the national e</w:t>
      </w:r>
      <w:r>
        <w:t>conomy.</w:t>
      </w:r>
      <w:r>
        <w:br/>
        <w:t>How can one facilitate working learners, job seekers, part-time learners, workers who are in need of upskilling/reskilling among many others? How can learning be scaled and made accessible to all? This is possible with use of technology, flexible o</w:t>
      </w:r>
      <w:r>
        <w:t>nline and hybrid learning , and using AI and other tools. Short soft skill based courses</w:t>
      </w:r>
    </w:p>
    <w:tbl>
      <w:tblPr>
        <w:tblStyle w:val="Table"/>
        <w:tblW w:w="5000" w:type="pct"/>
        <w:tblLook w:val="0000" w:firstRow="0" w:lastRow="0" w:firstColumn="0" w:lastColumn="0" w:noHBand="0" w:noVBand="0"/>
      </w:tblPr>
      <w:tblGrid>
        <w:gridCol w:w="9576"/>
      </w:tblGrid>
      <w:tr w:rsidR="003D6F8F" w14:paraId="09FAEB44" w14:textId="77777777">
        <w:tc>
          <w:tcPr>
            <w:tcW w:w="0" w:type="auto"/>
          </w:tcPr>
          <w:p w14:paraId="72174C09" w14:textId="77777777" w:rsidR="003D6F8F" w:rsidRDefault="00F96F20">
            <w:pPr>
              <w:jc w:val="center"/>
            </w:pPr>
            <w:r>
              <w:rPr>
                <w:noProof/>
              </w:rPr>
              <w:lastRenderedPageBreak/>
              <w:drawing>
                <wp:inline distT="0" distB="0" distL="0" distR="0" wp14:anchorId="131B5C67" wp14:editId="1BB493EB">
                  <wp:extent cx="5334000" cy="356386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ages/reskill.png"/>
                          <pic:cNvPicPr>
                            <a:picLocks noChangeAspect="1" noChangeArrowheads="1"/>
                          </pic:cNvPicPr>
                        </pic:nvPicPr>
                        <pic:blipFill>
                          <a:blip r:embed="rId10"/>
                          <a:stretch>
                            <a:fillRect/>
                          </a:stretch>
                        </pic:blipFill>
                        <pic:spPr bwMode="auto">
                          <a:xfrm>
                            <a:off x="0" y="0"/>
                            <a:ext cx="5334000" cy="3563867"/>
                          </a:xfrm>
                          <a:prstGeom prst="rect">
                            <a:avLst/>
                          </a:prstGeom>
                          <a:noFill/>
                          <a:ln w="9525">
                            <a:noFill/>
                            <a:headEnd/>
                            <a:tailEnd/>
                          </a:ln>
                        </pic:spPr>
                      </pic:pic>
                    </a:graphicData>
                  </a:graphic>
                </wp:inline>
              </w:drawing>
            </w:r>
          </w:p>
          <w:p w14:paraId="02CCE85D" w14:textId="77777777" w:rsidR="003D6F8F" w:rsidRDefault="003D6F8F">
            <w:pPr>
              <w:pStyle w:val="ImageCaption"/>
              <w:spacing w:before="200"/>
            </w:pPr>
          </w:p>
        </w:tc>
      </w:tr>
    </w:tbl>
    <w:p w14:paraId="7A203B03" w14:textId="77777777" w:rsidR="003D6F8F" w:rsidRDefault="00F96F20">
      <w:pPr>
        <w:pStyle w:val="Heading2"/>
      </w:pPr>
      <w:bookmarkStart w:id="2" w:name="what-are-micro-crendetials"/>
      <w:bookmarkStart w:id="3" w:name="_Toc136247062"/>
      <w:r>
        <w:t>What are micro-crendetials?</w:t>
      </w:r>
      <w:bookmarkEnd w:id="3"/>
    </w:p>
    <w:tbl>
      <w:tblPr>
        <w:tblStyle w:val="Table"/>
        <w:tblW w:w="5000" w:type="pct"/>
        <w:tblLook w:val="0000" w:firstRow="0" w:lastRow="0" w:firstColumn="0" w:lastColumn="0" w:noHBand="0" w:noVBand="0"/>
      </w:tblPr>
      <w:tblGrid>
        <w:gridCol w:w="3628"/>
        <w:gridCol w:w="5948"/>
      </w:tblGrid>
      <w:tr w:rsidR="003D6F8F" w14:paraId="0AF9F8CB" w14:textId="77777777">
        <w:tc>
          <w:tcPr>
            <w:tcW w:w="0" w:type="auto"/>
          </w:tcPr>
          <w:tbl>
            <w:tblPr>
              <w:tblStyle w:val="Table"/>
              <w:tblW w:w="5000" w:type="pct"/>
              <w:tblLook w:val="0000" w:firstRow="0" w:lastRow="0" w:firstColumn="0" w:lastColumn="0" w:noHBand="0" w:noVBand="0"/>
            </w:tblPr>
            <w:tblGrid>
              <w:gridCol w:w="3412"/>
            </w:tblGrid>
            <w:tr w:rsidR="003D6F8F" w14:paraId="3D633062" w14:textId="77777777">
              <w:tc>
                <w:tcPr>
                  <w:tcW w:w="0" w:type="auto"/>
                </w:tcPr>
                <w:p w14:paraId="4184D279" w14:textId="77777777" w:rsidR="003D6F8F" w:rsidRDefault="00F96F20">
                  <w:pPr>
                    <w:jc w:val="center"/>
                  </w:pPr>
                  <w:r>
                    <w:rPr>
                      <w:noProof/>
                    </w:rPr>
                    <w:drawing>
                      <wp:inline distT="0" distB="0" distL="0" distR="0" wp14:anchorId="799B5032" wp14:editId="56608659">
                        <wp:extent cx="1783080" cy="168578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images/424_zahid.jpg"/>
                                <pic:cNvPicPr>
                                  <a:picLocks noChangeAspect="1" noChangeArrowheads="1"/>
                                </pic:cNvPicPr>
                              </pic:nvPicPr>
                              <pic:blipFill>
                                <a:blip r:embed="rId11"/>
                                <a:stretch>
                                  <a:fillRect/>
                                </a:stretch>
                              </pic:blipFill>
                              <pic:spPr bwMode="auto">
                                <a:xfrm>
                                  <a:off x="0" y="0"/>
                                  <a:ext cx="1783080" cy="1685787"/>
                                </a:xfrm>
                                <a:prstGeom prst="rect">
                                  <a:avLst/>
                                </a:prstGeom>
                                <a:noFill/>
                                <a:ln w="9525">
                                  <a:noFill/>
                                  <a:headEnd/>
                                  <a:tailEnd/>
                                </a:ln>
                              </pic:spPr>
                            </pic:pic>
                          </a:graphicData>
                        </a:graphic>
                      </wp:inline>
                    </w:drawing>
                  </w:r>
                </w:p>
                <w:p w14:paraId="1F8B4859" w14:textId="77777777" w:rsidR="003D6F8F" w:rsidRDefault="00F96F20">
                  <w:pPr>
                    <w:pStyle w:val="ImageCaption"/>
                    <w:spacing w:before="200"/>
                  </w:pPr>
                  <w:r>
                    <w:t>Zahid Asghar, https://zahedasghar.netlify.app</w:t>
                  </w:r>
                </w:p>
              </w:tc>
            </w:tr>
          </w:tbl>
          <w:p w14:paraId="21440655" w14:textId="77777777" w:rsidR="003D6F8F" w:rsidRDefault="003D6F8F"/>
        </w:tc>
        <w:tc>
          <w:tcPr>
            <w:tcW w:w="0" w:type="auto"/>
          </w:tcPr>
          <w:p w14:paraId="49B39F7A" w14:textId="77777777" w:rsidR="003D6F8F" w:rsidRDefault="00F96F20">
            <w:pPr>
              <w:jc w:val="center"/>
            </w:pPr>
            <w:r>
              <w:t>Small learning experiences, such as short courses leading to micro-credentials, allow for a targeted acquisition of skills and competences adapted to a fast-changing society and labor market while not replacing traditional qualifications. Their objective i</w:t>
            </w:r>
            <w:r>
              <w:t>s to be complementary. Secondly, this learning experience is inclusive, flexible and affordable.</w:t>
            </w:r>
            <w:r>
              <w:rPr>
                <w:rStyle w:val="FootnoteReference"/>
              </w:rPr>
              <w:footnoteReference w:id="3"/>
            </w:r>
            <w:r>
              <w:t xml:space="preserve"> There is no specific definition of micro-credentials. According to [cedefop] (https://www.cedefop.europa.eu/files/micro-credentials_acvt_dgvt_meeting_apoulio</w:t>
            </w:r>
            <w:r>
              <w:t>u_240122_0.pdf) key characteristics of microcredentials: – referring to learning over a limited time period and/or in a specific area – may form part of or adding to formal qualifications – potentially ‘stackable’ over time, adding to individual learning c</w:t>
            </w:r>
            <w:r>
              <w:t xml:space="preserve">areers – given their limited size and focus, more flexible than traditional qualifications – </w:t>
            </w:r>
            <w:r>
              <w:lastRenderedPageBreak/>
              <w:t>frequently delivered in a digital form. Pakistan higher education authorities have not paid serious thought on the matter. The Ministry of Information Technology h</w:t>
            </w:r>
            <w:r>
              <w:t xml:space="preserve">as already launched a set of courses which are helping many and generating earning opportunities both at national and global level. But most of these courses are narrow in domain. Micro-credentials is an emerging area and offer many benefits such as short </w:t>
            </w:r>
            <w:r>
              <w:t>lead-in times to certification, flexibility in learning, and skill provision in new and expanding areas.</w:t>
            </w:r>
            <w:r>
              <w:rPr>
                <w:rStyle w:val="FootnoteReference"/>
              </w:rPr>
              <w:footnoteReference w:id="4"/>
            </w:r>
          </w:p>
        </w:tc>
      </w:tr>
    </w:tbl>
    <w:p w14:paraId="32CA45AF" w14:textId="77777777" w:rsidR="003D6F8F" w:rsidRDefault="003D6F8F">
      <w:pPr>
        <w:framePr w:h="0" w:wrap="auto" w:hAnchor="margin" w:xAlign="right" w:yAlign="top"/>
      </w:pPr>
    </w:p>
    <w:tbl>
      <w:tblPr>
        <w:tblStyle w:val="Table"/>
        <w:tblW w:w="5000" w:type="pct"/>
        <w:tblLook w:val="0000" w:firstRow="0" w:lastRow="0" w:firstColumn="0" w:lastColumn="0" w:noHBand="0" w:noVBand="0"/>
      </w:tblPr>
      <w:tblGrid>
        <w:gridCol w:w="9576"/>
      </w:tblGrid>
      <w:tr w:rsidR="003D6F8F" w14:paraId="74FBD286" w14:textId="77777777">
        <w:tc>
          <w:tcPr>
            <w:tcW w:w="0" w:type="auto"/>
          </w:tcPr>
          <w:p w14:paraId="14E01E6C" w14:textId="77777777" w:rsidR="003D6F8F" w:rsidRDefault="00F96F20">
            <w:pPr>
              <w:pStyle w:val="BlockText"/>
              <w:jc w:val="center"/>
            </w:pPr>
            <w:bookmarkStart w:id="4" w:name="_Hlk136322932"/>
            <w:r>
              <w:rPr>
                <w:i/>
                <w:iCs/>
              </w:rPr>
              <w:t>So far, there is no national approach which demands higher education institutions for developing micro-credentials programs which ensure quality, relevance, and some minimum standards so that these micro-credentials are acceptable in other parts of the wor</w:t>
            </w:r>
            <w:r>
              <w:rPr>
                <w:i/>
                <w:iCs/>
              </w:rPr>
              <w:t>ld as well.</w:t>
            </w:r>
            <w:bookmarkEnd w:id="4"/>
          </w:p>
        </w:tc>
      </w:tr>
      <w:tr w:rsidR="003D6F8F" w14:paraId="79F841A9" w14:textId="77777777">
        <w:tc>
          <w:tcPr>
            <w:tcW w:w="0" w:type="auto"/>
          </w:tcPr>
          <w:p w14:paraId="7BC84ED8" w14:textId="77777777" w:rsidR="003D6F8F" w:rsidRDefault="00F96F20">
            <w:pPr>
              <w:jc w:val="center"/>
            </w:pPr>
            <w:r>
              <w:rPr>
                <w:noProof/>
              </w:rPr>
              <w:drawing>
                <wp:inline distT="0" distB="0" distL="0" distR="0" wp14:anchorId="500EEBA8" wp14:editId="67737860">
                  <wp:extent cx="5334000" cy="3064063"/>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flow.png"/>
                          <pic:cNvPicPr>
                            <a:picLocks noChangeAspect="1" noChangeArrowheads="1"/>
                          </pic:cNvPicPr>
                        </pic:nvPicPr>
                        <pic:blipFill>
                          <a:blip r:embed="rId12"/>
                          <a:stretch>
                            <a:fillRect/>
                          </a:stretch>
                        </pic:blipFill>
                        <pic:spPr bwMode="auto">
                          <a:xfrm>
                            <a:off x="0" y="0"/>
                            <a:ext cx="5334000" cy="3064063"/>
                          </a:xfrm>
                          <a:prstGeom prst="rect">
                            <a:avLst/>
                          </a:prstGeom>
                          <a:noFill/>
                          <a:ln w="9525">
                            <a:noFill/>
                            <a:headEnd/>
                            <a:tailEnd/>
                          </a:ln>
                        </pic:spPr>
                      </pic:pic>
                    </a:graphicData>
                  </a:graphic>
                </wp:inline>
              </w:drawing>
            </w:r>
          </w:p>
          <w:p w14:paraId="4E85B186" w14:textId="77777777" w:rsidR="003D6F8F" w:rsidRDefault="00F96F20">
            <w:pPr>
              <w:pStyle w:val="ImageCaption"/>
              <w:spacing w:before="200"/>
            </w:pPr>
            <w:r>
              <w:t>By: Zahid Asghar</w:t>
            </w:r>
          </w:p>
        </w:tc>
      </w:tr>
    </w:tbl>
    <w:p w14:paraId="43FBE462" w14:textId="77777777" w:rsidR="003D6F8F" w:rsidRDefault="00F96F20">
      <w:pPr>
        <w:pStyle w:val="Heading2"/>
      </w:pPr>
      <w:bookmarkStart w:id="5" w:name="objectives-of-the-center"/>
      <w:bookmarkStart w:id="6" w:name="_Toc136247063"/>
      <w:bookmarkEnd w:id="2"/>
      <w:r>
        <w:lastRenderedPageBreak/>
        <w:t>Objectives of the center</w:t>
      </w:r>
      <w:bookmarkEnd w:id="6"/>
    </w:p>
    <w:tbl>
      <w:tblPr>
        <w:tblStyle w:val="Table"/>
        <w:tblW w:w="5000" w:type="pct"/>
        <w:tblLook w:val="0000" w:firstRow="0" w:lastRow="0" w:firstColumn="0" w:lastColumn="0" w:noHBand="0" w:noVBand="0"/>
      </w:tblPr>
      <w:tblGrid>
        <w:gridCol w:w="2088"/>
        <w:gridCol w:w="7488"/>
      </w:tblGrid>
      <w:tr w:rsidR="003D6F8F" w14:paraId="5E946589" w14:textId="77777777">
        <w:tc>
          <w:tcPr>
            <w:tcW w:w="0" w:type="auto"/>
          </w:tcPr>
          <w:p w14:paraId="31756456" w14:textId="77777777" w:rsidR="003D6F8F" w:rsidRDefault="00F96F20">
            <w:pPr>
              <w:jc w:val="center"/>
            </w:pPr>
            <w:r>
              <w:rPr>
                <w:noProof/>
              </w:rPr>
              <w:drawing>
                <wp:inline distT="0" distB="0" distL="0" distR="0" wp14:anchorId="53DDEDBD" wp14:editId="03F656F6">
                  <wp:extent cx="1188720" cy="84145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auto.jpeg"/>
                          <pic:cNvPicPr>
                            <a:picLocks noChangeAspect="1" noChangeArrowheads="1"/>
                          </pic:cNvPicPr>
                        </pic:nvPicPr>
                        <pic:blipFill>
                          <a:blip r:embed="rId13"/>
                          <a:stretch>
                            <a:fillRect/>
                          </a:stretch>
                        </pic:blipFill>
                        <pic:spPr bwMode="auto">
                          <a:xfrm>
                            <a:off x="0" y="0"/>
                            <a:ext cx="1188720" cy="841453"/>
                          </a:xfrm>
                          <a:prstGeom prst="rect">
                            <a:avLst/>
                          </a:prstGeom>
                          <a:noFill/>
                          <a:ln w="9525">
                            <a:noFill/>
                            <a:headEnd/>
                            <a:tailEnd/>
                          </a:ln>
                        </pic:spPr>
                      </pic:pic>
                    </a:graphicData>
                  </a:graphic>
                </wp:inline>
              </w:drawing>
            </w:r>
          </w:p>
        </w:tc>
        <w:tc>
          <w:tcPr>
            <w:tcW w:w="0" w:type="auto"/>
          </w:tcPr>
          <w:p w14:paraId="7F96FDD2" w14:textId="77777777" w:rsidR="003D6F8F" w:rsidRDefault="00F96F20">
            <w:pPr>
              <w:jc w:val="center"/>
            </w:pPr>
            <w:r>
              <w:rPr>
                <w:b/>
                <w:bCs/>
              </w:rPr>
              <w:t>Rapid development of automation means our working and cultural worlds are on the cusp of change.</w:t>
            </w:r>
          </w:p>
        </w:tc>
      </w:tr>
    </w:tbl>
    <w:p w14:paraId="7E082988" w14:textId="77777777" w:rsidR="003D6F8F" w:rsidRDefault="00F96F20">
      <w:pPr>
        <w:pStyle w:val="BlockText"/>
      </w:pPr>
      <w:r>
        <w:t>The goal is to provide on-time quality credentials responsive to changing market realities.</w:t>
      </w:r>
    </w:p>
    <w:p w14:paraId="1A2E54C6" w14:textId="77777777" w:rsidR="003D6F8F" w:rsidRDefault="00F96F20">
      <w:pPr>
        <w:pStyle w:val="FirstParagraph"/>
      </w:pPr>
      <w:r>
        <w:t>Object</w:t>
      </w:r>
      <w:r>
        <w:t>ives of this initiative are:</w:t>
      </w:r>
    </w:p>
    <w:p w14:paraId="7E76E7E6" w14:textId="77777777" w:rsidR="003D6F8F" w:rsidRDefault="00F96F20">
      <w:pPr>
        <w:numPr>
          <w:ilvl w:val="0"/>
          <w:numId w:val="2"/>
        </w:numPr>
      </w:pPr>
      <w:r>
        <w:t>imparting quality skill-centric flexible, accessible, scalable and affordable competency based education measuring skill and knowledge not time.</w:t>
      </w:r>
    </w:p>
    <w:p w14:paraId="32AB56B2" w14:textId="77777777" w:rsidR="003D6F8F" w:rsidRDefault="00F96F20">
      <w:pPr>
        <w:numPr>
          <w:ilvl w:val="0"/>
          <w:numId w:val="2"/>
        </w:numPr>
      </w:pPr>
      <w:r>
        <w:t>breaking learning into small chunks</w:t>
      </w:r>
    </w:p>
    <w:p w14:paraId="7229B31E" w14:textId="77777777" w:rsidR="003D6F8F" w:rsidRDefault="00F96F20">
      <w:pPr>
        <w:numPr>
          <w:ilvl w:val="0"/>
          <w:numId w:val="2"/>
        </w:numPr>
      </w:pPr>
      <w:r>
        <w:t>complementary to existing credentials not a su</w:t>
      </w:r>
      <w:r>
        <w:t>bstitute and</w:t>
      </w:r>
    </w:p>
    <w:p w14:paraId="44C9788A" w14:textId="77777777" w:rsidR="003D6F8F" w:rsidRDefault="00F96F20">
      <w:pPr>
        <w:numPr>
          <w:ilvl w:val="0"/>
          <w:numId w:val="2"/>
        </w:numPr>
      </w:pPr>
      <w:r>
        <w:t>developing a dialogue for having a national approach for well-thought micro-credentials initiatives at the national level.</w:t>
      </w:r>
    </w:p>
    <w:p w14:paraId="00221CAE" w14:textId="77777777" w:rsidR="003D6F8F" w:rsidRDefault="00F96F20">
      <w:pPr>
        <w:pStyle w:val="Heading2"/>
      </w:pPr>
      <w:bookmarkStart w:id="7" w:name="mccq-role"/>
      <w:bookmarkStart w:id="8" w:name="_Toc136247064"/>
      <w:bookmarkEnd w:id="5"/>
      <w:r>
        <w:t>MCCQ role</w:t>
      </w:r>
      <w:bookmarkEnd w:id="8"/>
    </w:p>
    <w:p w14:paraId="37B2EAD2" w14:textId="77777777" w:rsidR="003D6F8F" w:rsidRDefault="00F96F20">
      <w:pPr>
        <w:pStyle w:val="FirstParagraph"/>
      </w:pPr>
      <w:r>
        <w:t xml:space="preserve">MCCQ </w:t>
      </w:r>
      <w:r>
        <w:t>will serve as a platform for making learning skill-centric in collaboration with policy-think-tanks, industry, corporations and across educational institutions. As micro-credentials are not one-sided and represent distinct knowledge and skills and demonstr</w:t>
      </w:r>
      <w:r>
        <w:t>ate a level of pathway achievement to employers, co-workers and one’s professional network. Micro-credentials offer several benefits to both individuals and organizations. Main providers of micro-credential are industry, academia and large corporations. Wh</w:t>
      </w:r>
      <w:r>
        <w:t>en all these stakeholders work together, one of the objectives of having academia-industry liasion will also be achieved. Secondly, there are many bureaucratic hurdles when it comes to grant of degree jointly by bilateral universities or in-cooperation wit</w:t>
      </w:r>
      <w:r>
        <w:t>h industry. There is no such red-tapism in joint provision of micro-credential as there is no conflict of interest by either of providers. MCCQ will play a central role and will become leader at the national level on the matter.</w:t>
      </w:r>
    </w:p>
    <w:p w14:paraId="65E74930" w14:textId="77777777" w:rsidR="003D6F8F" w:rsidRDefault="00F96F20">
      <w:pPr>
        <w:pStyle w:val="BodyText"/>
      </w:pPr>
      <w:r>
        <w:t>This center will not only f</w:t>
      </w:r>
      <w:r>
        <w:t xml:space="preserve">acilitate Quaid-i-Azam University and will seek some financial and technical support from relevant government and private organizations but will also provide a platform for development of a national strategy on development of skill-centric workforce which </w:t>
      </w:r>
      <w:r>
        <w:t>meets the needs of the society and meet some international standards.</w:t>
      </w:r>
    </w:p>
    <w:tbl>
      <w:tblPr>
        <w:tblStyle w:val="Table"/>
        <w:tblW w:w="5000" w:type="pct"/>
        <w:tblLook w:val="0000" w:firstRow="0" w:lastRow="0" w:firstColumn="0" w:lastColumn="0" w:noHBand="0" w:noVBand="0"/>
      </w:tblPr>
      <w:tblGrid>
        <w:gridCol w:w="9576"/>
      </w:tblGrid>
      <w:tr w:rsidR="003D6F8F" w14:paraId="43E855B9" w14:textId="77777777">
        <w:tc>
          <w:tcPr>
            <w:tcW w:w="0" w:type="auto"/>
          </w:tcPr>
          <w:p w14:paraId="74EFA8ED" w14:textId="77777777" w:rsidR="003D6F8F" w:rsidRDefault="00F96F20">
            <w:pPr>
              <w:jc w:val="center"/>
            </w:pPr>
            <w:r>
              <w:rPr>
                <w:noProof/>
              </w:rPr>
              <w:lastRenderedPageBreak/>
              <w:drawing>
                <wp:inline distT="0" distB="0" distL="0" distR="0" wp14:anchorId="1C72D30B" wp14:editId="7C16FEE5">
                  <wp:extent cx="4851400" cy="47244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microcredential.png"/>
                          <pic:cNvPicPr>
                            <a:picLocks noChangeAspect="1" noChangeArrowheads="1"/>
                          </pic:cNvPicPr>
                        </pic:nvPicPr>
                        <pic:blipFill>
                          <a:blip r:embed="rId14"/>
                          <a:stretch>
                            <a:fillRect/>
                          </a:stretch>
                        </pic:blipFill>
                        <pic:spPr bwMode="auto">
                          <a:xfrm>
                            <a:off x="0" y="0"/>
                            <a:ext cx="4851400" cy="4724400"/>
                          </a:xfrm>
                          <a:prstGeom prst="rect">
                            <a:avLst/>
                          </a:prstGeom>
                          <a:noFill/>
                          <a:ln w="9525">
                            <a:noFill/>
                            <a:headEnd/>
                            <a:tailEnd/>
                          </a:ln>
                        </pic:spPr>
                      </pic:pic>
                    </a:graphicData>
                  </a:graphic>
                </wp:inline>
              </w:drawing>
            </w:r>
          </w:p>
          <w:p w14:paraId="29307AEB" w14:textId="77777777" w:rsidR="003D6F8F" w:rsidRDefault="003D6F8F">
            <w:pPr>
              <w:pStyle w:val="ImageCaption"/>
              <w:spacing w:before="200"/>
            </w:pPr>
          </w:p>
        </w:tc>
      </w:tr>
    </w:tbl>
    <w:p w14:paraId="432D7791" w14:textId="77777777" w:rsidR="003D6F8F" w:rsidRDefault="00F96F20">
      <w:pPr>
        <w:pStyle w:val="Heading2"/>
      </w:pPr>
      <w:bookmarkStart w:id="9" w:name="the-potential-of-micro-credentials"/>
      <w:bookmarkStart w:id="10" w:name="_Toc136247065"/>
      <w:bookmarkEnd w:id="7"/>
      <w:r>
        <w:t>The potential of micro-credentials</w:t>
      </w:r>
      <w:bookmarkEnd w:id="10"/>
    </w:p>
    <w:p w14:paraId="4250DBF4" w14:textId="77777777" w:rsidR="003D6F8F" w:rsidRDefault="00F96F20">
      <w:pPr>
        <w:pStyle w:val="BlockText"/>
      </w:pPr>
      <w:r>
        <w:t>The main purposes of microcredentials are employability, upskilling and reskilling, lifelong learning, adult education and inclusiveness.</w:t>
      </w:r>
    </w:p>
    <w:p w14:paraId="3312F728" w14:textId="77777777" w:rsidR="003D6F8F" w:rsidRDefault="00F96F20">
      <w:pPr>
        <w:pStyle w:val="FirstParagraph"/>
      </w:pPr>
      <w:r>
        <w:t>Micro-cre</w:t>
      </w:r>
      <w:r>
        <w:t xml:space="preserve">dential are popular because they are - </w:t>
      </w:r>
      <w:r>
        <w:rPr>
          <w:b/>
          <w:bCs/>
        </w:rPr>
        <w:t>flexible and convenient, targeted and specific, cost-effective and relevant to the workplace.</w:t>
      </w:r>
    </w:p>
    <w:p w14:paraId="79A0995D" w14:textId="77777777" w:rsidR="003D6F8F" w:rsidRDefault="00F96F20">
      <w:pPr>
        <w:pStyle w:val="BodyText"/>
      </w:pPr>
      <w:r>
        <w:t>Micro-credentials may be the solution that takes student-centered learning to the next level. Micro-credentials are digital</w:t>
      </w:r>
      <w:r>
        <w:t xml:space="preserve"> certifications that verify an individual’s accomplishment in a specific skill or set of skills. Four attributes characterize micro-credentials.</w:t>
      </w:r>
    </w:p>
    <w:p w14:paraId="21286AD7" w14:textId="77777777" w:rsidR="003D6F8F" w:rsidRDefault="00F96F20">
      <w:pPr>
        <w:numPr>
          <w:ilvl w:val="0"/>
          <w:numId w:val="3"/>
        </w:numPr>
      </w:pPr>
      <w:r>
        <w:t>Competency-based: To earn a micro-credential, an educator must submit evidence—such as a classroom video, stude</w:t>
      </w:r>
      <w:r>
        <w:t>nt surveys, or lesson plan—to demonstrate their competence in a skill.</w:t>
      </w:r>
    </w:p>
    <w:p w14:paraId="26977CDE" w14:textId="77777777" w:rsidR="003D6F8F" w:rsidRDefault="00F96F20">
      <w:pPr>
        <w:numPr>
          <w:ilvl w:val="0"/>
          <w:numId w:val="3"/>
        </w:numPr>
      </w:pPr>
      <w:r>
        <w:t>Personalized: Individuals or schools can choose the stack of micro-credentials to earn based on each educator’s individual needs and professional goals.</w:t>
      </w:r>
    </w:p>
    <w:p w14:paraId="1C9E246C" w14:textId="77777777" w:rsidR="003D6F8F" w:rsidRDefault="00F96F20">
      <w:pPr>
        <w:numPr>
          <w:ilvl w:val="0"/>
          <w:numId w:val="3"/>
        </w:numPr>
      </w:pPr>
      <w:r>
        <w:lastRenderedPageBreak/>
        <w:t>On-demand: Educators can start a</w:t>
      </w:r>
      <w:r>
        <w:t>nd finish a micro-credential whenever they want.</w:t>
      </w:r>
    </w:p>
    <w:p w14:paraId="79E7F98E" w14:textId="77777777" w:rsidR="003D6F8F" w:rsidRDefault="00F96F20">
      <w:pPr>
        <w:numPr>
          <w:ilvl w:val="0"/>
          <w:numId w:val="3"/>
        </w:numPr>
      </w:pPr>
      <w:r>
        <w:t>Shareable: Educators can share their micro-credentials on resumes and as a way to earn professional endorsements.</w:t>
      </w:r>
      <w:r>
        <w:rPr>
          <w:rStyle w:val="FootnoteReference"/>
        </w:rPr>
        <w:footnoteReference w:id="5"/>
      </w:r>
    </w:p>
    <w:p w14:paraId="535DB0E0" w14:textId="77777777" w:rsidR="003D6F8F" w:rsidRDefault="00F96F20">
      <w:pPr>
        <w:pStyle w:val="Heading3"/>
      </w:pPr>
      <w:bookmarkStart w:id="11" w:name="micro-credential-formal-and-informal"/>
      <w:bookmarkStart w:id="12" w:name="_Toc136247066"/>
      <w:r>
        <w:t>Micro-credential: formal and informal</w:t>
      </w:r>
      <w:bookmarkEnd w:id="12"/>
    </w:p>
    <w:p w14:paraId="4C57579E" w14:textId="77777777" w:rsidR="003D6F8F" w:rsidRDefault="00F96F20">
      <w:pPr>
        <w:pStyle w:val="FirstParagraph"/>
      </w:pPr>
      <w:r>
        <w:t>This falls in the category of informal education in m</w:t>
      </w:r>
      <w:r>
        <w:t>ost of the cases. Nevertheless, now some leading universities of the world have started counting these credentials towards formal credit. Once the learner demonstrates learning outcomes, credit is guaranted for that qualification. This is very useful for t</w:t>
      </w:r>
      <w:r>
        <w:t>hose who cant afford or upskill by having formal admission in the university due to several reasons.</w:t>
      </w:r>
    </w:p>
    <w:p w14:paraId="4DC924DC" w14:textId="77777777" w:rsidR="003D6F8F" w:rsidRDefault="00F96F20">
      <w:pPr>
        <w:pStyle w:val="Heading2"/>
      </w:pPr>
      <w:bookmarkStart w:id="13" w:name="business-model"/>
      <w:bookmarkStart w:id="14" w:name="_Toc136247067"/>
      <w:bookmarkEnd w:id="11"/>
      <w:bookmarkEnd w:id="9"/>
      <w:r>
        <w:t>Business Model</w:t>
      </w:r>
      <w:bookmarkEnd w:id="14"/>
    </w:p>
    <w:p w14:paraId="3897EB4E" w14:textId="77777777" w:rsidR="003D6F8F" w:rsidRDefault="00F96F20">
      <w:pPr>
        <w:pStyle w:val="FirstParagraph"/>
      </w:pPr>
      <w:r>
        <w:t>Many such initiatives often become a burden on institutions by having some regular staff recruited to run daily affairs. There are hardly in</w:t>
      </w:r>
      <w:r>
        <w:t>centives for making such initiatives financially viable. There is need that all such centers should be strictly run through a neat and clean business model where incentives are linked to performance. If center(s) is not generating any revenue, no staff wil</w:t>
      </w:r>
      <w:r>
        <w:t xml:space="preserve">l be paid and director(s) will not be given any priviliges. Business model should be flexible and open for discussion and dialogue, and free of all bottlenecks created from routine university administration with complete financial autonomy at least during </w:t>
      </w:r>
      <w:r>
        <w:t>its inception. There should be only task-based staff for such center. Further details will be shared with relevant authorities.</w:t>
      </w:r>
    </w:p>
    <w:p w14:paraId="372AF1F1" w14:textId="77777777" w:rsidR="003D6F8F" w:rsidRDefault="00F96F20">
      <w:pPr>
        <w:pStyle w:val="BodyText"/>
      </w:pPr>
      <w:r>
        <w:t>Once it gets established and clear TORs for everyone working including Director are developed through experiential learning, che</w:t>
      </w:r>
      <w:r>
        <w:t xml:space="preserve">cks and balances should be in place. Director performance should be monitored strictly in accordance with TORs and incentives should be directly linked to fulfilment of TORs. There should be </w:t>
      </w:r>
      <w:r>
        <w:rPr>
          <w:b/>
          <w:bCs/>
        </w:rPr>
        <w:t>separate board</w:t>
      </w:r>
      <w:r>
        <w:t xml:space="preserve"> consisting of eminent market oriented professional</w:t>
      </w:r>
      <w:r>
        <w:t>s, leading experts from industry and other fields which should meet at least once in a quarter under the Chair , the Vice Chancellor. This board proceedings should be directly placed in the Syndiate. Experiential learning over time will help to develop a c</w:t>
      </w:r>
      <w:r>
        <w:t>ourse of action of considering some of these credentials for credit for regular degree. Director should file PC-1 or seek some other seed money in liaison with other national/international organizations.</w:t>
      </w:r>
    </w:p>
    <w:p w14:paraId="059085E4" w14:textId="77777777" w:rsidR="003D6F8F" w:rsidRDefault="00F96F20">
      <w:pPr>
        <w:pStyle w:val="Heading3"/>
      </w:pPr>
      <w:bookmarkStart w:id="15" w:name="way-forward"/>
      <w:bookmarkStart w:id="16" w:name="_Toc136247068"/>
      <w:r>
        <w:lastRenderedPageBreak/>
        <w:t>Way-forward</w:t>
      </w:r>
      <w:bookmarkEnd w:id="16"/>
    </w:p>
    <w:p w14:paraId="146D3F6B" w14:textId="77777777" w:rsidR="003D6F8F" w:rsidRDefault="00F96F20">
      <w:pPr>
        <w:pStyle w:val="FirstParagraph"/>
      </w:pPr>
      <w:r>
        <w:rPr>
          <w:noProof/>
        </w:rPr>
        <w:drawing>
          <wp:inline distT="0" distB="0" distL="0" distR="0" wp14:anchorId="193D9659" wp14:editId="6ABD913F">
            <wp:extent cx="4254500" cy="19050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images/hed.jpeg"/>
                    <pic:cNvPicPr>
                      <a:picLocks noChangeAspect="1" noChangeArrowheads="1"/>
                    </pic:cNvPicPr>
                  </pic:nvPicPr>
                  <pic:blipFill>
                    <a:blip r:embed="rId15"/>
                    <a:stretch>
                      <a:fillRect/>
                    </a:stretch>
                  </pic:blipFill>
                  <pic:spPr bwMode="auto">
                    <a:xfrm>
                      <a:off x="0" y="0"/>
                      <a:ext cx="4254500" cy="1905000"/>
                    </a:xfrm>
                    <a:prstGeom prst="rect">
                      <a:avLst/>
                    </a:prstGeom>
                    <a:noFill/>
                    <a:ln w="9525">
                      <a:noFill/>
                      <a:headEnd/>
                      <a:tailEnd/>
                    </a:ln>
                  </pic:spPr>
                </pic:pic>
              </a:graphicData>
            </a:graphic>
          </wp:inline>
        </w:drawing>
      </w:r>
      <w:r>
        <w:t xml:space="preserve"> According to </w:t>
      </w:r>
      <w:hyperlink r:id="rId16">
        <w:r>
          <w:rPr>
            <w:rStyle w:val="Hyperlink"/>
          </w:rPr>
          <w:t>Times higher education</w:t>
        </w:r>
      </w:hyperlink>
      <w:r>
        <w:t xml:space="preserve"> depending on the course there are a few different ways to study a micro-credential. Most courses will be taught online and wil</w:t>
      </w:r>
      <w:r>
        <w:t>l be broken down into a series of modules. Students can then complete tasks at their own pace. Some courses will be taught through online and recorded lecture approach, and in case of high in demand courses via a hybrid approach of in-person and online mat</w:t>
      </w:r>
      <w:r>
        <w:t>erial. The subject matter and assessment style will influence the type of approach offered to students.</w:t>
      </w:r>
    </w:p>
    <w:p w14:paraId="3E269934" w14:textId="77777777" w:rsidR="003D6F8F" w:rsidRDefault="00F96F20">
      <w:pPr>
        <w:pStyle w:val="BodyText"/>
      </w:pPr>
      <w:r>
        <w:t>Main focus will be to adapt standard well established micro-credential currency and coherence as per local and national requirements. National standards will be developed over time, in consultatioin with the board, to keep credentials consistent with the r</w:t>
      </w:r>
      <w:r>
        <w:t xml:space="preserve">est of the world. Higher education will be made on board to facilitate this national human capital initiative on micro-credentials. Currently, there is half-hearted attempt at the higher education level to follow international best practices whicu usually </w:t>
      </w:r>
      <w:r>
        <w:t>don’t work due to lack of capacity at lower tiers. Designing a best policy is possible with a group of experts but it cant be materialized unless capacity to execute the policy is available at each relevant tier, therefore, there is need to adapt this init</w:t>
      </w:r>
      <w:r>
        <w:t>iative as per our local needs.</w:t>
      </w:r>
    </w:p>
    <w:p w14:paraId="69D0359B" w14:textId="77777777" w:rsidR="003D6F8F" w:rsidRDefault="00F96F20">
      <w:pPr>
        <w:pStyle w:val="BodyText"/>
      </w:pPr>
      <w:r>
        <w:t>It is important to note that a micro-credential cannot be taken instead of a university degree. They are instead used to supplement and develop knowledge and skills already gained. Courses will preferably be designed by a gro</w:t>
      </w:r>
      <w:r>
        <w:t>up of experts and will be delivered in national language and local case studies will be highly desirable where applicable. One of the benefit of micro-credentials will be that it has no boundaries and resource persons available in any part of the globe may</w:t>
      </w:r>
      <w:r>
        <w:t>be requested to provide services. Secondly, there can be diversity in course offerings and many allied courses maybe offered even if degree related to those courses are not offered.</w:t>
      </w:r>
    </w:p>
    <w:p w14:paraId="73A573B7" w14:textId="77777777" w:rsidR="003D6F8F" w:rsidRDefault="00F96F20">
      <w:pPr>
        <w:pStyle w:val="BodyText"/>
      </w:pPr>
      <w:r>
        <w:t>Certain areas will be short-listed to start with and some prominent schola</w:t>
      </w:r>
      <w:r>
        <w:t>rs/resource persons will be requested and no compromise on quality of the course will be made.</w:t>
      </w:r>
    </w:p>
    <w:p w14:paraId="2D552FB7" w14:textId="77777777" w:rsidR="003D6F8F" w:rsidRDefault="00F96F20">
      <w:pPr>
        <w:pStyle w:val="Heading2"/>
      </w:pPr>
      <w:bookmarkStart w:id="17" w:name="dedicated-website-under-construction"/>
      <w:bookmarkStart w:id="18" w:name="_Toc136247069"/>
      <w:bookmarkEnd w:id="15"/>
      <w:bookmarkEnd w:id="13"/>
      <w:r>
        <w:t>Dedicated website (under-construction)</w:t>
      </w:r>
      <w:bookmarkEnd w:id="18"/>
    </w:p>
    <w:p w14:paraId="38143940" w14:textId="77777777" w:rsidR="003D6F8F" w:rsidRDefault="00F96F20">
      <w:pPr>
        <w:pStyle w:val="FirstParagraph"/>
      </w:pPr>
      <w:r>
        <w:t>https://qau.edu.pk/micro-credentials</w:t>
      </w:r>
    </w:p>
    <w:tbl>
      <w:tblPr>
        <w:tblStyle w:val="Table"/>
        <w:tblW w:w="5000" w:type="pct"/>
        <w:tblLook w:val="0000" w:firstRow="0" w:lastRow="0" w:firstColumn="0" w:lastColumn="0" w:noHBand="0" w:noVBand="0"/>
      </w:tblPr>
      <w:tblGrid>
        <w:gridCol w:w="4788"/>
        <w:gridCol w:w="4788"/>
      </w:tblGrid>
      <w:tr w:rsidR="003D6F8F" w14:paraId="475AF37E" w14:textId="77777777">
        <w:tc>
          <w:tcPr>
            <w:tcW w:w="0" w:type="auto"/>
          </w:tcPr>
          <w:p w14:paraId="7AE527CF" w14:textId="77777777" w:rsidR="003D6F8F" w:rsidRDefault="00F96F20">
            <w:pPr>
              <w:jc w:val="center"/>
            </w:pPr>
            <w:r>
              <w:rPr>
                <w:noProof/>
              </w:rPr>
              <w:lastRenderedPageBreak/>
              <w:drawing>
                <wp:inline distT="0" distB="0" distL="0" distR="0" wp14:anchorId="057A1194" wp14:editId="37011FA0">
                  <wp:extent cx="2971800" cy="222885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future_of_education.gif"/>
                          <pic:cNvPicPr>
                            <a:picLocks noChangeAspect="1" noChangeArrowheads="1"/>
                          </pic:cNvPicPr>
                        </pic:nvPicPr>
                        <pic:blipFill>
                          <a:blip r:embed="rId17"/>
                          <a:stretch>
                            <a:fillRect/>
                          </a:stretch>
                        </pic:blipFill>
                        <pic:spPr bwMode="auto">
                          <a:xfrm>
                            <a:off x="0" y="0"/>
                            <a:ext cx="2971800" cy="2228850"/>
                          </a:xfrm>
                          <a:prstGeom prst="rect">
                            <a:avLst/>
                          </a:prstGeom>
                          <a:noFill/>
                          <a:ln w="9525">
                            <a:noFill/>
                            <a:headEnd/>
                            <a:tailEnd/>
                          </a:ln>
                        </pic:spPr>
                      </pic:pic>
                    </a:graphicData>
                  </a:graphic>
                </wp:inline>
              </w:drawing>
            </w:r>
          </w:p>
        </w:tc>
        <w:tc>
          <w:tcPr>
            <w:tcW w:w="0" w:type="auto"/>
          </w:tcPr>
          <w:p w14:paraId="44352F0E" w14:textId="77777777" w:rsidR="003D6F8F" w:rsidRDefault="00F96F20">
            <w:pPr>
              <w:jc w:val="center"/>
            </w:pPr>
            <w:r>
              <w:rPr>
                <w:noProof/>
              </w:rPr>
              <w:drawing>
                <wp:inline distT="0" distB="0" distL="0" distR="0" wp14:anchorId="41271431" wp14:editId="133E7831">
                  <wp:extent cx="2971800" cy="29718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ages/enroll.gif"/>
                          <pic:cNvPicPr>
                            <a:picLocks noChangeAspect="1" noChangeArrowheads="1"/>
                          </pic:cNvPicPr>
                        </pic:nvPicPr>
                        <pic:blipFill>
                          <a:blip r:embed="rId18"/>
                          <a:stretch>
                            <a:fillRect/>
                          </a:stretch>
                        </pic:blipFill>
                        <pic:spPr bwMode="auto">
                          <a:xfrm>
                            <a:off x="0" y="0"/>
                            <a:ext cx="2971800" cy="2971800"/>
                          </a:xfrm>
                          <a:prstGeom prst="rect">
                            <a:avLst/>
                          </a:prstGeom>
                          <a:noFill/>
                          <a:ln w="9525">
                            <a:noFill/>
                            <a:headEnd/>
                            <a:tailEnd/>
                          </a:ln>
                        </pic:spPr>
                      </pic:pic>
                    </a:graphicData>
                  </a:graphic>
                </wp:inline>
              </w:drawing>
            </w:r>
          </w:p>
        </w:tc>
      </w:tr>
    </w:tbl>
    <w:p w14:paraId="073C0696" w14:textId="77777777" w:rsidR="003D6F8F" w:rsidRDefault="003D6F8F">
      <w:pPr>
        <w:framePr w:h="0" w:wrap="auto" w:hAnchor="margin" w:xAlign="right" w:yAlign="top"/>
      </w:pPr>
    </w:p>
    <w:tbl>
      <w:tblPr>
        <w:tblStyle w:val="Table"/>
        <w:tblW w:w="5000" w:type="pct"/>
        <w:tblLook w:val="0000" w:firstRow="0" w:lastRow="0" w:firstColumn="0" w:lastColumn="0" w:noHBand="0" w:noVBand="0"/>
      </w:tblPr>
      <w:tblGrid>
        <w:gridCol w:w="9576"/>
      </w:tblGrid>
      <w:tr w:rsidR="003D6F8F" w14:paraId="2A976F5A" w14:textId="77777777">
        <w:tc>
          <w:tcPr>
            <w:tcW w:w="0" w:type="auto"/>
          </w:tcPr>
          <w:p w14:paraId="24D56BDB" w14:textId="77777777" w:rsidR="003D6F8F" w:rsidRDefault="00F96F20">
            <w:pPr>
              <w:jc w:val="center"/>
            </w:pPr>
            <w:r>
              <w:rPr>
                <w:noProof/>
              </w:rPr>
              <w:drawing>
                <wp:inline distT="0" distB="0" distL="0" distR="0" wp14:anchorId="5E95A1DA" wp14:editId="2D6F0EEC">
                  <wp:extent cx="5334000" cy="40005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images/future.gif"/>
                          <pic:cNvPicPr>
                            <a:picLocks noChangeAspect="1" noChangeArrowheads="1"/>
                          </pic:cNvPicPr>
                        </pic:nvPicPr>
                        <pic:blipFill>
                          <a:blip r:embed="rId19"/>
                          <a:stretch>
                            <a:fillRect/>
                          </a:stretch>
                        </pic:blipFill>
                        <pic:spPr bwMode="auto">
                          <a:xfrm>
                            <a:off x="0" y="0"/>
                            <a:ext cx="5334000" cy="4000500"/>
                          </a:xfrm>
                          <a:prstGeom prst="rect">
                            <a:avLst/>
                          </a:prstGeom>
                          <a:noFill/>
                          <a:ln w="9525">
                            <a:noFill/>
                            <a:headEnd/>
                            <a:tailEnd/>
                          </a:ln>
                        </pic:spPr>
                      </pic:pic>
                    </a:graphicData>
                  </a:graphic>
                </wp:inline>
              </w:drawing>
            </w:r>
          </w:p>
        </w:tc>
      </w:tr>
    </w:tbl>
    <w:p w14:paraId="0E978B6B" w14:textId="77777777" w:rsidR="003D6F8F" w:rsidRDefault="00F96F20">
      <w:pPr>
        <w:pStyle w:val="Heading1"/>
      </w:pPr>
      <w:bookmarkStart w:id="19" w:name="some-examples-of-micro-credentials"/>
      <w:bookmarkStart w:id="20" w:name="_Toc136247070"/>
      <w:bookmarkEnd w:id="17"/>
      <w:r>
        <w:lastRenderedPageBreak/>
        <w:t>Some examples of micro-credentials</w:t>
      </w:r>
      <w:bookmarkEnd w:id="20"/>
    </w:p>
    <w:p w14:paraId="66CC326E" w14:textId="77777777" w:rsidR="003D6F8F" w:rsidRDefault="00F96F20">
      <w:pPr>
        <w:numPr>
          <w:ilvl w:val="0"/>
          <w:numId w:val="4"/>
        </w:numPr>
      </w:pPr>
      <w:r>
        <w:t>Certificate in Physics/Chemistry/Biology/Mathematics Teaching</w:t>
      </w:r>
    </w:p>
    <w:p w14:paraId="42B78665" w14:textId="77777777" w:rsidR="003D6F8F" w:rsidRDefault="00F96F20">
      <w:pPr>
        <w:numPr>
          <w:ilvl w:val="0"/>
          <w:numId w:val="4"/>
        </w:numPr>
      </w:pPr>
      <w:r>
        <w:t>Business Management</w:t>
      </w:r>
    </w:p>
    <w:p w14:paraId="15ABA1C4" w14:textId="77777777" w:rsidR="003D6F8F" w:rsidRDefault="00F96F20">
      <w:pPr>
        <w:numPr>
          <w:ilvl w:val="0"/>
          <w:numId w:val="4"/>
        </w:numPr>
      </w:pPr>
      <w:r>
        <w:t>Data Science</w:t>
      </w:r>
    </w:p>
    <w:p w14:paraId="7469A435" w14:textId="77777777" w:rsidR="003D6F8F" w:rsidRDefault="00F96F20">
      <w:pPr>
        <w:numPr>
          <w:ilvl w:val="0"/>
          <w:numId w:val="4"/>
        </w:numPr>
      </w:pPr>
      <w:r>
        <w:t>Cloud computing</w:t>
      </w:r>
    </w:p>
    <w:p w14:paraId="13CD7473" w14:textId="77777777" w:rsidR="003D6F8F" w:rsidRDefault="00F96F20">
      <w:pPr>
        <w:numPr>
          <w:ilvl w:val="0"/>
          <w:numId w:val="4"/>
        </w:numPr>
      </w:pPr>
      <w:r>
        <w:t>Data Analytics</w:t>
      </w:r>
    </w:p>
    <w:p w14:paraId="4BF92888" w14:textId="77777777" w:rsidR="003D6F8F" w:rsidRDefault="00F96F20">
      <w:pPr>
        <w:numPr>
          <w:ilvl w:val="0"/>
          <w:numId w:val="4"/>
        </w:numPr>
      </w:pPr>
      <w:r>
        <w:t>Python , R, SQL</w:t>
      </w:r>
    </w:p>
    <w:p w14:paraId="3094D18F" w14:textId="77777777" w:rsidR="003D6F8F" w:rsidRDefault="00F96F20">
      <w:pPr>
        <w:numPr>
          <w:ilvl w:val="0"/>
          <w:numId w:val="4"/>
        </w:numPr>
      </w:pPr>
      <w:r>
        <w:t>Educational leadership</w:t>
      </w:r>
    </w:p>
    <w:p w14:paraId="583820DB" w14:textId="77777777" w:rsidR="003D6F8F" w:rsidRDefault="00F96F20">
      <w:pPr>
        <w:numPr>
          <w:ilvl w:val="0"/>
          <w:numId w:val="4"/>
        </w:numPr>
      </w:pPr>
      <w:r>
        <w:t>Inclusive learning</w:t>
      </w:r>
    </w:p>
    <w:p w14:paraId="7C515D74" w14:textId="77777777" w:rsidR="003D6F8F" w:rsidRDefault="00F96F20">
      <w:pPr>
        <w:numPr>
          <w:ilvl w:val="0"/>
          <w:numId w:val="4"/>
        </w:numPr>
      </w:pPr>
      <w:r>
        <w:t>Biostatistics</w:t>
      </w:r>
    </w:p>
    <w:p w14:paraId="587B1A8F" w14:textId="77777777" w:rsidR="003D6F8F" w:rsidRDefault="00F96F20">
      <w:pPr>
        <w:numPr>
          <w:ilvl w:val="0"/>
          <w:numId w:val="4"/>
        </w:numPr>
      </w:pPr>
      <w:r>
        <w:t>Research Methods: QnQ</w:t>
      </w:r>
    </w:p>
    <w:p w14:paraId="05B6BDB0" w14:textId="77777777" w:rsidR="003D6F8F" w:rsidRDefault="00F96F20">
      <w:pPr>
        <w:numPr>
          <w:ilvl w:val="0"/>
          <w:numId w:val="4"/>
        </w:numPr>
      </w:pPr>
      <w:r>
        <w:t>Mentoring and coaching</w:t>
      </w:r>
    </w:p>
    <w:p w14:paraId="4E97C554" w14:textId="77777777" w:rsidR="003D6F8F" w:rsidRDefault="00F96F20">
      <w:pPr>
        <w:numPr>
          <w:ilvl w:val="0"/>
          <w:numId w:val="4"/>
        </w:numPr>
      </w:pPr>
      <w:r>
        <w:t>Gender equality</w:t>
      </w:r>
    </w:p>
    <w:p w14:paraId="2F7A10CB" w14:textId="77777777" w:rsidR="003D6F8F" w:rsidRDefault="00F96F20">
      <w:pPr>
        <w:numPr>
          <w:ilvl w:val="0"/>
          <w:numId w:val="4"/>
        </w:numPr>
      </w:pPr>
      <w:r>
        <w:t>Tools for climate change</w:t>
      </w:r>
    </w:p>
    <w:bookmarkEnd w:id="19"/>
    <w:sectPr w:rsidR="003D6F8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2673F" w14:textId="77777777" w:rsidR="00000000" w:rsidRDefault="00F96F20">
      <w:pPr>
        <w:spacing w:after="0"/>
      </w:pPr>
      <w:r>
        <w:separator/>
      </w:r>
    </w:p>
  </w:endnote>
  <w:endnote w:type="continuationSeparator" w:id="0">
    <w:p w14:paraId="39BA0DA9" w14:textId="77777777" w:rsidR="00000000" w:rsidRDefault="00F96F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C4EB3" w14:textId="77777777" w:rsidR="003D6F8F" w:rsidRDefault="00F96F20">
      <w:r>
        <w:separator/>
      </w:r>
    </w:p>
  </w:footnote>
  <w:footnote w:type="continuationSeparator" w:id="0">
    <w:p w14:paraId="43A030A7" w14:textId="77777777" w:rsidR="003D6F8F" w:rsidRDefault="00F96F20">
      <w:r>
        <w:continuationSeparator/>
      </w:r>
    </w:p>
  </w:footnote>
  <w:footnote w:id="1">
    <w:p w14:paraId="66332752" w14:textId="77777777" w:rsidR="003D6F8F" w:rsidRDefault="00F96F20">
      <w:pPr>
        <w:pStyle w:val="FootnoteText"/>
      </w:pPr>
      <w:r>
        <w:rPr>
          <w:rStyle w:val="FootnoteReference"/>
        </w:rPr>
        <w:footnoteRef/>
      </w:r>
      <w:r>
        <w:t xml:space="preserve"> </w:t>
      </w:r>
      <w:hyperlink r:id="rId1">
        <w:r>
          <w:rPr>
            <w:rStyle w:val="Hyperlink"/>
          </w:rPr>
          <w:t>Digital learning can help us close the global educat</w:t>
        </w:r>
        <w:r>
          <w:rPr>
            <w:rStyle w:val="Hyperlink"/>
          </w:rPr>
          <w:t>ion gap. This is how.</w:t>
        </w:r>
      </w:hyperlink>
    </w:p>
  </w:footnote>
  <w:footnote w:id="2">
    <w:p w14:paraId="53786209" w14:textId="77777777" w:rsidR="003D6F8F" w:rsidRDefault="00F96F20">
      <w:pPr>
        <w:pStyle w:val="FootnoteText"/>
      </w:pPr>
      <w:r>
        <w:rPr>
          <w:rStyle w:val="FootnoteReference"/>
        </w:rPr>
        <w:footnoteRef/>
      </w:r>
      <w:r>
        <w:t xml:space="preserve"> Villalba-Garcia, E. &amp; Chakroun, B. (2019) RVA that counts: What data do we need to nurture recognition, validation and accreditation of prior learning? Global Inventory of Regional and National Qu</w:t>
      </w:r>
      <w:r>
        <w:t>alifications Frameworks 2019, Volume I: Thematic chapters. UNESCO Institute for Lifelong Learning (UIL) et al. Italy: 45–59.</w:t>
      </w:r>
    </w:p>
  </w:footnote>
  <w:footnote w:id="3">
    <w:p w14:paraId="4C55DDAB" w14:textId="77777777" w:rsidR="003D6F8F" w:rsidRDefault="00F96F20">
      <w:pPr>
        <w:pStyle w:val="FootnoteText"/>
      </w:pPr>
      <w:r>
        <w:rPr>
          <w:rStyle w:val="FootnoteReference"/>
        </w:rPr>
        <w:footnoteRef/>
      </w:r>
      <w:r>
        <w:t xml:space="preserve"> A EUROPEAN APPROACH TO MICRO-CREDENTIALS </w:t>
      </w:r>
      <w:hyperlink r:id="rId2">
        <w:r>
          <w:rPr>
            <w:rStyle w:val="Hyperlink"/>
          </w:rPr>
          <w:t>https://education.ec.europa.eu/sites/default/files/2022-01/micro-credentials%20brochure%20updated.pdf</w:t>
        </w:r>
      </w:hyperlink>
    </w:p>
  </w:footnote>
  <w:footnote w:id="4">
    <w:p w14:paraId="1525C044" w14:textId="77777777" w:rsidR="003D6F8F" w:rsidRDefault="00F96F20">
      <w:pPr>
        <w:pStyle w:val="FootnoteText"/>
      </w:pPr>
      <w:r>
        <w:rPr>
          <w:rStyle w:val="FootnoteReference"/>
        </w:rPr>
        <w:footnoteRef/>
      </w:r>
      <w:r>
        <w:t xml:space="preserve"> New research reveals awareness building and pilot programmes are vital steps for micro</w:t>
      </w:r>
      <w:r>
        <w:t>-credential success[https://www.skillnetireland.ie/new-research-reveals-awareness-building-pilot-programmes-vital-micro-credential-success/] (https://www.skillnetireland.ie/new-research-reveals-awareness-building-pilot-programmes-vital-micro-credential-suc</w:t>
      </w:r>
      <w:r>
        <w:t>cess/)</w:t>
      </w:r>
    </w:p>
  </w:footnote>
  <w:footnote w:id="5">
    <w:p w14:paraId="644DADB1" w14:textId="77777777" w:rsidR="003D6F8F" w:rsidRDefault="00F96F20">
      <w:pPr>
        <w:pStyle w:val="FootnoteText"/>
      </w:pPr>
      <w:r>
        <w:rPr>
          <w:rStyle w:val="FootnoteReference"/>
        </w:rPr>
        <w:footnoteRef/>
      </w:r>
      <w:r>
        <w:t xml:space="preserve"> Tracy Crow, “Micro-credentials for Impact: Holding Professional Learning to High Standards,” Learning Forward and Digital Promise, 2017, https:// learningforward.org/wp-content/uploads/2017/08/micro-credentials-for-impact.pdf.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53E781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B7E889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1AA48B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521"/>
    <w:multiLevelType w:val="multilevel"/>
    <w:tmpl w:val="4AB8EA40"/>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 w16cid:durableId="1075321312">
    <w:abstractNumId w:val="0"/>
  </w:num>
  <w:num w:numId="2" w16cid:durableId="9044897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2674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531284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6F8F"/>
    <w:rsid w:val="003634E1"/>
    <w:rsid w:val="003D6F8F"/>
    <w:rsid w:val="00E536A0"/>
    <w:rsid w:val="00F96F2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B2A41"/>
  <w15:docId w15:val="{68374FD2-1838-4C57-8E6A-FF1AAF2DD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2">
    <w:name w:val="toc 2"/>
    <w:basedOn w:val="Normal"/>
    <w:next w:val="Normal"/>
    <w:autoRedefine/>
    <w:uiPriority w:val="39"/>
    <w:unhideWhenUsed/>
    <w:rsid w:val="00E536A0"/>
    <w:pPr>
      <w:spacing w:after="100"/>
      <w:ind w:left="240"/>
    </w:pPr>
  </w:style>
  <w:style w:type="paragraph" w:styleId="TOC3">
    <w:name w:val="toc 3"/>
    <w:basedOn w:val="Normal"/>
    <w:next w:val="Normal"/>
    <w:autoRedefine/>
    <w:uiPriority w:val="39"/>
    <w:unhideWhenUsed/>
    <w:rsid w:val="00E536A0"/>
    <w:pPr>
      <w:spacing w:after="100"/>
      <w:ind w:left="480"/>
    </w:pPr>
  </w:style>
  <w:style w:type="paragraph" w:styleId="TOC1">
    <w:name w:val="toc 1"/>
    <w:basedOn w:val="Normal"/>
    <w:next w:val="Normal"/>
    <w:autoRedefine/>
    <w:uiPriority w:val="39"/>
    <w:unhideWhenUsed/>
    <w:rsid w:val="00E536A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0.gi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gif"/><Relationship Id="rId2" Type="http://schemas.openxmlformats.org/officeDocument/2006/relationships/styles" Target="styles.xml"/><Relationship Id="rId16" Type="http://schemas.openxmlformats.org/officeDocument/2006/relationships/hyperlink" Target="https://www.timeshighereducation.com/student/advice/what-are-micro-credentials"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image" Target="media/image11.gif"/><Relationship Id="rId4" Type="http://schemas.openxmlformats.org/officeDocument/2006/relationships/webSettings" Target="webSettings.xml"/><Relationship Id="rId9" Type="http://schemas.openxmlformats.org/officeDocument/2006/relationships/hyperlink" Target="(https://www.google.com/search?q=size+of+online+learning+market+in+US+dollars&amp;oq=size+of+online+learning+market+in+US+dollars&amp;aqs=chrome..69i57.15960j0j4&amp;%7Bgoogle:bookmarkBarPinned%7Dsourceid=chrome&amp;%7Bgoogle:instantExtendedEnabledParameter%7D%7Bgoogle:omniboxStartMarginParameter%7Die=UTF-8)." TargetMode="External"/><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2" Type="http://schemas.openxmlformats.org/officeDocument/2006/relationships/hyperlink" Target="https://education.ec.europa.eu/sites/default/files/2022-01/micro-credentials%20brochure%20updated.pdf" TargetMode="External"/><Relationship Id="rId1" Type="http://schemas.openxmlformats.org/officeDocument/2006/relationships/hyperlink" Target="https://www.weforum.org/agenda/2021/01/think-education-is-a-matter-for-governments-alone-think-ag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2138</Words>
  <Characters>12190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Micro-crendetials Center QAU MCCQ</vt:lpstr>
    </vt:vector>
  </TitlesOfParts>
  <Company/>
  <LinksUpToDate>false</LinksUpToDate>
  <CharactersWithSpaces>14300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Micro-crendetials Center QAU MCCQ</dc:title>
  <dc:creator/>
  <cp:keywords/>
  <cp:lastModifiedBy>Prof. Dr. Zahid Asghar</cp:lastModifiedBy>
  <cp:revision>2</cp:revision>
  <dcterms:created xsi:type="dcterms:W3CDTF">2023-05-29T05:04:00Z</dcterms:created>
  <dcterms:modified xsi:type="dcterms:W3CDTF">2023-05-31T17:22:00Z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subtitle">
    <vt:lpwstr>Zahid Asghar   Professor School of Economics</vt:lpwstr>
  </property>
  <property fmtid="{D5CDD505-2E9C-101B-9397-08002B2CF9AE}" pid="8" name="theme">
    <vt:lpwstr/>
  </property>
  <property fmtid="{D5CDD505-2E9C-101B-9397-08002B2CF9AE}" pid="9" name="title-block-banner">
    <vt:lpwstr>True</vt:lpwstr>
  </property>
  <property fmtid="{D5CDD505-2E9C-101B-9397-08002B2CF9AE}" pid="10" name="toc-location">
    <vt:lpwstr>left</vt:lpwstr>
  </property>
  <property fmtid="{D5CDD505-2E9C-101B-9397-08002B2CF9AE}" pid="11" name="toc-title">
    <vt:lpwstr>Table of contents</vt:lpwstr>
  </property>
</Properties>
</file>